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24E" w:rsidRPr="0057124E" w:rsidRDefault="0057124E" w:rsidP="0057124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7124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D77F26C" wp14:editId="6D9BE37C">
            <wp:extent cx="601345" cy="660400"/>
            <wp:effectExtent l="0" t="0" r="8255" b="6350"/>
            <wp:docPr id="1" name="Рисунок 1" descr="Описание: HAB_GE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AB_GER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24E" w:rsidRPr="0057124E" w:rsidRDefault="0057124E" w:rsidP="00571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24E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57124E" w:rsidRPr="0057124E" w:rsidRDefault="0057124E" w:rsidP="00571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24E">
        <w:rPr>
          <w:rFonts w:ascii="Times New Roman" w:hAnsi="Times New Roman" w:cs="Times New Roman"/>
          <w:b/>
          <w:sz w:val="28"/>
          <w:szCs w:val="28"/>
        </w:rPr>
        <w:t>СЕЛЬСКОГО ПОСЕЛЕНИЯ «СЕЛО УСТЬ-УРГАЛ»</w:t>
      </w:r>
    </w:p>
    <w:p w:rsidR="0057124E" w:rsidRPr="0057124E" w:rsidRDefault="0057124E" w:rsidP="00571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24E">
        <w:rPr>
          <w:rFonts w:ascii="Times New Roman" w:hAnsi="Times New Roman" w:cs="Times New Roman"/>
          <w:b/>
          <w:sz w:val="28"/>
          <w:szCs w:val="28"/>
        </w:rPr>
        <w:t>Верхнебуреинского муниципального района</w:t>
      </w:r>
    </w:p>
    <w:p w:rsidR="0057124E" w:rsidRPr="0057124E" w:rsidRDefault="0057124E" w:rsidP="00571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24E">
        <w:rPr>
          <w:rFonts w:ascii="Times New Roman" w:hAnsi="Times New Roman" w:cs="Times New Roman"/>
          <w:b/>
          <w:sz w:val="28"/>
          <w:szCs w:val="28"/>
        </w:rPr>
        <w:t>Хабаровского края</w:t>
      </w:r>
    </w:p>
    <w:p w:rsidR="0057124E" w:rsidRPr="0057124E" w:rsidRDefault="0057124E" w:rsidP="005712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24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8744D" w:rsidRDefault="00D8744D" w:rsidP="005712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744D" w:rsidRPr="0057124E" w:rsidRDefault="00D8744D" w:rsidP="00D8744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D8744D" w:rsidRPr="0057124E" w:rsidRDefault="00D8744D" w:rsidP="00D8744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D8744D" w:rsidRPr="0057124E" w:rsidRDefault="00D8744D" w:rsidP="00D8744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7124E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30.11.2018                </w:t>
      </w:r>
      <w:r w:rsidR="0057124E" w:rsidRPr="0057124E">
        <w:rPr>
          <w:rFonts w:ascii="Times New Roman" w:hAnsi="Times New Roman" w:cs="Times New Roman"/>
          <w:color w:val="000000"/>
          <w:sz w:val="28"/>
          <w:szCs w:val="28"/>
          <w:u w:val="single"/>
        </w:rPr>
        <w:t>№</w:t>
      </w:r>
      <w:r w:rsidRPr="0057124E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    48</w:t>
      </w:r>
    </w:p>
    <w:p w:rsidR="00D8744D" w:rsidRDefault="00D8744D" w:rsidP="00D8744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7124E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57124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57124E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57124E">
        <w:rPr>
          <w:rFonts w:ascii="Times New Roman" w:hAnsi="Times New Roman" w:cs="Times New Roman"/>
          <w:sz w:val="28"/>
          <w:szCs w:val="28"/>
        </w:rPr>
        <w:t>сть</w:t>
      </w:r>
      <w:proofErr w:type="spellEnd"/>
      <w:r w:rsidR="0057124E">
        <w:rPr>
          <w:rFonts w:ascii="Times New Roman" w:hAnsi="Times New Roman" w:cs="Times New Roman"/>
          <w:sz w:val="28"/>
          <w:szCs w:val="28"/>
        </w:rPr>
        <w:t>-Ургал</w:t>
      </w:r>
    </w:p>
    <w:p w:rsidR="00D8744D" w:rsidRDefault="00D8744D" w:rsidP="00D87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44D" w:rsidRDefault="00D8744D" w:rsidP="00D87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Правила благоустройства сельского поселения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«Село Усть-Ургал» Верхнебуреинского муниципального района  Хабаровского края    </w:t>
      </w:r>
    </w:p>
    <w:p w:rsidR="00D8744D" w:rsidRDefault="00D8744D" w:rsidP="00D874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44D" w:rsidRDefault="00D8744D" w:rsidP="00D87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44D" w:rsidRDefault="00D8744D" w:rsidP="00D874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124E">
        <w:rPr>
          <w:rFonts w:ascii="Times New Roman" w:hAnsi="Times New Roman" w:cs="Times New Roman"/>
          <w:sz w:val="28"/>
          <w:szCs w:val="28"/>
        </w:rPr>
        <w:t xml:space="preserve">Для приведения </w:t>
      </w:r>
      <w:hyperlink r:id="rId6" w:history="1">
        <w:r w:rsidRPr="0057124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Правил</w:t>
        </w:r>
      </w:hyperlink>
      <w:r w:rsidRPr="0057124E">
        <w:rPr>
          <w:rFonts w:ascii="Times New Roman" w:hAnsi="Times New Roman" w:cs="Times New Roman"/>
          <w:sz w:val="28"/>
          <w:szCs w:val="28"/>
        </w:rPr>
        <w:t xml:space="preserve"> благоустройства сельского поселения «Село Усть-Ургал» Верхнебуреинского муниципального района Хабаровского края в соответствие с действующим законодательством, руководствуясь пунктом 4 статьи 1 Федерального закона от 31.12.2017 N 503-ФЗ "О внесении изменений в Федеральный закон "Об отходах производства и потребления" и отдельные законодательные акты Российской Федерации", </w:t>
      </w:r>
      <w:hyperlink r:id="rId7" w:history="1">
        <w:r w:rsidRPr="0057124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п. 19 ч. 1 ст. 14</w:t>
        </w:r>
      </w:hyperlink>
      <w:r w:rsidRPr="005712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06 октября 2003 г. 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РФ", Постановлением Правительства РФ от 31.08.2018 N 1039 "Об утверждении Правил обустройства мест (площадок) накопления твердых коммунальных отходов и ведения их реестра" Совет депутатов сельского поселения «Село Усть-Ургал» Верхнебуреинского муниципального района Хабаровского края</w:t>
      </w:r>
    </w:p>
    <w:p w:rsidR="00D8744D" w:rsidRDefault="00D8744D" w:rsidP="00D874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8744D" w:rsidRDefault="00D8744D" w:rsidP="00D874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8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Правила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благоустройства сельского поселения «Село Усть-Ургал» Верхнебуреинского муниципального района Хабаровского края, утвержденные решением Совета депутатов сельского поселения «Село Усть-Ургал» Верхнебуреинского муниципального района Хабаровского края от 29.04.2014 г.  №  26, следующие изменения и дополнения:</w:t>
      </w:r>
    </w:p>
    <w:p w:rsidR="00D8744D" w:rsidRDefault="00D8744D" w:rsidP="00D8744D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Дополнить Разделом 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 местах накопления твердых коммунальных отходов» </w:t>
      </w:r>
      <w:r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D8744D" w:rsidRDefault="00D8744D" w:rsidP="00D874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Понятия, используемые в настоящем разделе Правил, применяются в том же значении, что и в Градостроительном кодексе Российской Федерации, Федеральных законах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06 октября 2003 г. N 131-ФЗ «Об общих принципах организации местного самоуправления в Российской Федерации», от 24.06.1998 N 89-ФЗ "Об отходах производства и потребления", </w:t>
      </w:r>
      <w:r>
        <w:rPr>
          <w:rFonts w:ascii="Times New Roman" w:hAnsi="Times New Roman" w:cs="Times New Roman"/>
          <w:sz w:val="28"/>
          <w:szCs w:val="28"/>
        </w:rPr>
        <w:lastRenderedPageBreak/>
        <w:t>Постановлениях Правительства РФ от 12.11.2016 N 1156 «Об обращении с твердыми коммунальными отходами и внесении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изменения в постановление Правительства Российской Федерации от 25 августа 2008 г. N 641», от 22.09.2018 N 1130 «О разработке, общественном обсуждении, утверждении, корректировке территориальных схем в области обращения с отходами производства и потребления, в том числе с твердыми коммунальными отходами, а также о требованиях к составу и содержанию таких схем».</w:t>
      </w:r>
    </w:p>
    <w:p w:rsidR="00D8744D" w:rsidRDefault="00D8744D" w:rsidP="00D874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Требования к местам накопления твердых коммунальных отходов:</w:t>
      </w:r>
    </w:p>
    <w:p w:rsidR="00D8744D" w:rsidRDefault="00D8744D" w:rsidP="00D8744D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На территории поселения могут создаваться места накопления твердых коммунальных отходов исходя из сроков складирования твердых коммунальных отходов на них:</w:t>
      </w:r>
    </w:p>
    <w:p w:rsidR="00D8744D" w:rsidRDefault="00D8744D" w:rsidP="00D874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b/>
          <w:sz w:val="28"/>
          <w:szCs w:val="28"/>
        </w:rPr>
        <w:t>площадка накопления твердых коммунальных отходов</w:t>
      </w:r>
      <w:r>
        <w:rPr>
          <w:rFonts w:ascii="Times New Roman" w:hAnsi="Times New Roman" w:cs="Times New Roman"/>
          <w:sz w:val="28"/>
          <w:szCs w:val="28"/>
        </w:rPr>
        <w:t xml:space="preserve"> -  площадка, созданная в случаях, предусмотренных настоящими Правилами, органом местного самоуправления,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уполномоченным </w:t>
      </w:r>
      <w:r>
        <w:rPr>
          <w:rFonts w:ascii="Times New Roman" w:hAnsi="Times New Roman" w:cs="Times New Roman"/>
          <w:sz w:val="28"/>
          <w:szCs w:val="28"/>
        </w:rPr>
        <w:t>в соответствии с пунктом 4 статьи 1 Федерального закона от 31.12.2017 N 503-ФЗ "О внесении изменений в Федеральный закон "Об отходах производства и потребления" и отдельные законодательные акты Российской Федерации" (далее – уполномоченное лицо), для складирования твердых коммунальных отходов на срок более трех суток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но не более одиннадцати месяцев, </w:t>
      </w:r>
      <w:proofErr w:type="gramStart"/>
      <w:r>
        <w:rPr>
          <w:rFonts w:ascii="Times New Roman" w:hAnsi="Times New Roman" w:cs="Times New Roman"/>
          <w:sz w:val="28"/>
          <w:szCs w:val="28"/>
        </w:rPr>
        <w:t>являющаяся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местом приема и передачи твердых коммунальных отходов от потребителей региональному оператору, если иное не предусмотрено настоящими Правилами.  </w:t>
      </w:r>
    </w:p>
    <w:p w:rsidR="00D8744D" w:rsidRDefault="00D8744D" w:rsidP="00D874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b/>
          <w:sz w:val="28"/>
          <w:szCs w:val="28"/>
        </w:rPr>
        <w:t>контейнерная площадка</w:t>
      </w:r>
      <w:r>
        <w:rPr>
          <w:rFonts w:ascii="Times New Roman" w:hAnsi="Times New Roman" w:cs="Times New Roman"/>
          <w:sz w:val="28"/>
          <w:szCs w:val="28"/>
        </w:rPr>
        <w:t xml:space="preserve"> – площадка, для складирования отходов на срок, обеспечивающий соблюдение требований к качеству коммунальной слуги, установленных Постановлением Правительства РФ от 06.05.2011 N 354 "О предоставлении коммунальных услуг собственникам и пользователям помещений в многоквартирных домах и жилых домов", предназначенная для размещения контейнеров и бункеров, и созданная лицами, на которых возложена обязанность по их созданию в соответствии с законодательством Российской Федерации. </w:t>
      </w:r>
      <w:proofErr w:type="gramEnd"/>
    </w:p>
    <w:p w:rsidR="00D8744D" w:rsidRDefault="00D8744D" w:rsidP="00D8744D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2.2. Контейнерная площадка должна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быть обустроена в соответствии с требованиями "СанПиН 42-128-4690-88. Санитарные правила содержания территорий населенных мест", </w:t>
      </w:r>
      <w:hyperlink r:id="rId9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СанПиН 2.1.2.2645-10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"Санитарно-эпидемиологические требования к условиям проживания в жилых зданиях и помещениях. Санитарно-эпидемиологические правила и нормативы", Постановления Госстроя РФ от 27.09.2003 N 170 "Об утверждении Правил и норм технической эксплуатации жилищного фонда";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D8744D" w:rsidRDefault="00D8744D" w:rsidP="00D874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Площадка накопления твердых коммунальных отходов должна соответствовать требованиям Федерального закона от 30.03.1999 N 52-ФЗ "О санитарно-эпидемиологическом благополучии населения".</w:t>
      </w:r>
    </w:p>
    <w:p w:rsidR="00D8744D" w:rsidRDefault="00D8744D" w:rsidP="00D874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отсутствии на территории сельского поселения объектов обработки, обезвреживания, захоронения твердых коммунальных отходов  и (или) контейнерных площадок орган местного самоуправления сельского поселения принимает решение о необходимости создания места накопления - </w:t>
      </w:r>
      <w:r>
        <w:rPr>
          <w:rFonts w:ascii="Times New Roman" w:hAnsi="Times New Roman" w:cs="Times New Roman"/>
          <w:b/>
          <w:sz w:val="28"/>
          <w:szCs w:val="28"/>
        </w:rPr>
        <w:t>площадки накопления твердых коммунальных отходов</w:t>
      </w:r>
      <w:r>
        <w:rPr>
          <w:rFonts w:ascii="Times New Roman" w:hAnsi="Times New Roman" w:cs="Times New Roman"/>
          <w:sz w:val="28"/>
          <w:szCs w:val="28"/>
        </w:rPr>
        <w:t xml:space="preserve"> путем принятия правового акта, в котором указываются планируемое расположение такого места накопления и источники образования твердых коммунальных отходов, складируемых на данной площадки накопления твердых коммунальных отходов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(далее – решение о создании места накопления).</w:t>
      </w:r>
    </w:p>
    <w:p w:rsidR="00D8744D" w:rsidRDefault="00D8744D" w:rsidP="00D874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Заверенная копия решения о создании места накопления направляется органом местного самоуправления, принявшим указанное решение, не позднее двух рабочих дней со дня его принятия, уполномоченному лицу - органу местного самоуправления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территории которого расположено сельское поселение, для принятия решения о создании места накопления в порядке, предусмотренном п. 3 Постановления Правительства РФ от 31.08.2018 N 1039 «Об утверждении Правил обустройства мест (площадок) накопления твердых коммунальных отходов и ведения их реестра».</w:t>
      </w:r>
    </w:p>
    <w:p w:rsidR="00D8744D" w:rsidRDefault="00D8744D" w:rsidP="00D874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Порядок принятие решений о создании контейнерных площадок осуществляется в порядке, предусмотренном Постановлением Правительства РФ от 31.08.2018 N 1039 «Об утверждении Правил обустройства мест (площадок) накопления твердых коммунальных отходов и ведения их реестра».</w:t>
      </w:r>
    </w:p>
    <w:p w:rsidR="00D8744D" w:rsidRDefault="00D8744D" w:rsidP="00D874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При создании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площадки накопления твердых коммунальных отходов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потребители обеспечивают передачу твердых коммунальных отходов региональному оператору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путем складирования твердых коммунальных отходов на площадке накопления твердых коммунальных отходов</w:t>
      </w:r>
      <w:r>
        <w:rPr>
          <w:rFonts w:ascii="Times New Roman" w:hAnsi="Times New Roman" w:cs="Times New Roman"/>
          <w:sz w:val="28"/>
          <w:szCs w:val="28"/>
        </w:rPr>
        <w:t>, за исключением, когда в договоре на оказание услуг по обращению с твердыми коммунальными отходами местом накопления твердых коммунальных отходов указана контейнерная площадка.</w:t>
      </w:r>
    </w:p>
    <w:p w:rsidR="00D8744D" w:rsidRDefault="00D8744D" w:rsidP="00D874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Совета депутатов по общим вопросам</w:t>
      </w:r>
    </w:p>
    <w:p w:rsidR="00D8744D" w:rsidRDefault="00D8744D" w:rsidP="00D874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4.Настоящее решение вступает в силу после его официального опубликования (обнародования).</w:t>
      </w:r>
    </w:p>
    <w:p w:rsidR="00D8744D" w:rsidRDefault="00D8744D" w:rsidP="00D8744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8744D" w:rsidRDefault="00D8744D" w:rsidP="00D8744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8744D" w:rsidRDefault="00D8744D" w:rsidP="00D8744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8744D" w:rsidRDefault="00D8744D" w:rsidP="00D8744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Л.В.Верба</w:t>
      </w:r>
      <w:proofErr w:type="spellEnd"/>
    </w:p>
    <w:p w:rsidR="00D8744D" w:rsidRDefault="00D8744D" w:rsidP="00D874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8744D" w:rsidRDefault="00D8744D" w:rsidP="00D8744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          Л.В. Верба</w:t>
      </w:r>
    </w:p>
    <w:p w:rsidR="00BC6D40" w:rsidRPr="00D8744D" w:rsidRDefault="0057124E">
      <w:pPr>
        <w:rPr>
          <w:rFonts w:ascii="Times New Roman" w:hAnsi="Times New Roman" w:cs="Times New Roman"/>
          <w:sz w:val="28"/>
          <w:szCs w:val="28"/>
        </w:rPr>
      </w:pPr>
    </w:p>
    <w:sectPr w:rsidR="00BC6D40" w:rsidRPr="00D87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44D"/>
    <w:rsid w:val="0057124E"/>
    <w:rsid w:val="006409B6"/>
    <w:rsid w:val="00D8744D"/>
    <w:rsid w:val="00E7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4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744D"/>
    <w:rPr>
      <w:color w:val="0000FF" w:themeColor="hyperlink"/>
      <w:u w:val="single"/>
    </w:rPr>
  </w:style>
  <w:style w:type="paragraph" w:customStyle="1" w:styleId="ConsPlusNormal">
    <w:name w:val="ConsPlusNormal"/>
    <w:rsid w:val="00D874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71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124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4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744D"/>
    <w:rPr>
      <w:color w:val="0000FF" w:themeColor="hyperlink"/>
      <w:u w:val="single"/>
    </w:rPr>
  </w:style>
  <w:style w:type="paragraph" w:customStyle="1" w:styleId="ConsPlusNormal">
    <w:name w:val="ConsPlusNormal"/>
    <w:rsid w:val="00D874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71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124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5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ED731B786681C3D9CC6EF68BB2E6E3358022E4A5635546B044B7AAF5F0700325126256641E7BEDC3AA0BA3E598222C238FAAD86C09172C46B30AAEA5nAW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AED731B786681C3D9CC70FB9DDEB8EF36897DEFA36A5919EE14B1FDAAA0765665526401275B7DB892EE5EAFE290687C66C4A5DA6EA1nFW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ED731B786681C3D9CC6EF68BB2E6E3358022E4A5635546B044B7AAF5F0700325126256641E7BEDC3AA0BA3E598222C238FAAD86C09172C46B30AAEA5nAW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58C6E25FC383D329D4886A096699DE539721FCDA3C2E3C5E847049ED86F8C244E579FC88B61AC0076130E10C7E694DE86C6B43EAB4E4A18z4X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1094</Words>
  <Characters>6236</Characters>
  <Application>Microsoft Office Word</Application>
  <DocSecurity>0</DocSecurity>
  <Lines>51</Lines>
  <Paragraphs>14</Paragraphs>
  <ScaleCrop>false</ScaleCrop>
  <Company/>
  <LinksUpToDate>false</LinksUpToDate>
  <CharactersWithSpaces>7316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Усть-Ургал</dc:creator>
  <cp:lastModifiedBy>Усть-Ургал</cp:lastModifiedBy>
  <cp:revision>3</cp:revision>
  <dcterms:created xsi:type="dcterms:W3CDTF">2018-12-04T00:45:00Z</dcterms:created>
  <dcterms:modified xsi:type="dcterms:W3CDTF">2019-01-24T04:06:00Z</dcterms:modified>
</cp:coreProperties>
</file>